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884"/>
        <w:gridCol w:w="7456"/>
      </w:tblGrid>
      <w:tr w:rsidR="002904FC" w:rsidRPr="002904FC" w14:paraId="6E1F35B5" w14:textId="77777777" w:rsidTr="002904FC">
        <w:trPr>
          <w:trHeight w:val="576"/>
        </w:trPr>
        <w:tc>
          <w:tcPr>
            <w:tcW w:w="9350" w:type="dxa"/>
            <w:gridSpan w:val="2"/>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14:paraId="0921BB68"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b/>
                <w:bCs/>
              </w:rPr>
              <w:t>Organizational Change:  New Finance Numbers in WA/Seattle District &amp; CMA/Greater SC District</w:t>
            </w:r>
          </w:p>
        </w:tc>
      </w:tr>
      <w:tr w:rsidR="002904FC" w:rsidRPr="002904FC" w14:paraId="67003DFE"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5C520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Effective Date</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46269"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Saturday, July 18, 2020</w:t>
            </w:r>
          </w:p>
        </w:tc>
      </w:tr>
      <w:tr w:rsidR="002904FC" w:rsidRPr="002904FC" w14:paraId="20AA7539"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573030"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Description of Change</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05F08"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 xml:space="preserve">New finance numbers have </w:t>
            </w:r>
            <w:proofErr w:type="gramStart"/>
            <w:r w:rsidRPr="002904FC">
              <w:rPr>
                <w:rFonts w:ascii="Calibri" w:eastAsia="Times New Roman" w:hAnsi="Calibri" w:cs="Times New Roman"/>
              </w:rPr>
              <w:t>been created</w:t>
            </w:r>
            <w:proofErr w:type="gramEnd"/>
            <w:r w:rsidRPr="002904FC">
              <w:rPr>
                <w:rFonts w:ascii="Calibri" w:eastAsia="Times New Roman" w:hAnsi="Calibri" w:cs="Times New Roman"/>
              </w:rPr>
              <w:t xml:space="preserve"> for Post Office stations and branches. The purpose of the change is to provide greater visibility to Post Offices where multiple stations and branches currently share one finance number with the lead installation.   </w:t>
            </w:r>
          </w:p>
        </w:tc>
      </w:tr>
      <w:tr w:rsidR="002904FC" w:rsidRPr="002904FC" w14:paraId="18B55A8E"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FD1D7"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Area/ELT Group</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1FF8B"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Western Area, Capital Metro Area</w:t>
            </w:r>
          </w:p>
        </w:tc>
      </w:tr>
      <w:tr w:rsidR="002904FC" w:rsidRPr="002904FC" w14:paraId="20CF8B39"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5FB203"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Districts/PCES Groups</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CC7F2"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Seattle District, Greater South Carolina District</w:t>
            </w:r>
          </w:p>
        </w:tc>
      </w:tr>
      <w:tr w:rsidR="002904FC" w:rsidRPr="002904FC" w14:paraId="775A018A"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CD8C1"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Installations/ Facilities</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45627"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See Below</w:t>
            </w:r>
          </w:p>
        </w:tc>
      </w:tr>
      <w:tr w:rsidR="002904FC" w:rsidRPr="002904FC" w14:paraId="5BD7CB16"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9F023"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New Finance Numbers</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E42D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See Below</w:t>
            </w:r>
          </w:p>
        </w:tc>
      </w:tr>
      <w:tr w:rsidR="002904FC" w:rsidRPr="002904FC" w14:paraId="309EBC96" w14:textId="77777777" w:rsidTr="002904F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6EAA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 xml:space="preserve">Affected Employees </w:t>
            </w:r>
          </w:p>
        </w:tc>
        <w:tc>
          <w:tcPr>
            <w:tcW w:w="7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5C6F7"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All employees in these facilities will be moved into the new finance numbers (</w:t>
            </w:r>
            <w:proofErr w:type="gramStart"/>
            <w:r w:rsidRPr="002904FC">
              <w:rPr>
                <w:rFonts w:ascii="Calibri" w:eastAsia="Times New Roman" w:hAnsi="Calibri" w:cs="Times New Roman"/>
              </w:rPr>
              <w:t>approximately 35</w:t>
            </w:r>
            <w:proofErr w:type="gramEnd"/>
            <w:r w:rsidRPr="002904FC">
              <w:rPr>
                <w:rFonts w:ascii="Calibri" w:eastAsia="Times New Roman" w:hAnsi="Calibri" w:cs="Times New Roman"/>
              </w:rPr>
              <w:t xml:space="preserve"> bargaining employees). </w:t>
            </w:r>
            <w:r w:rsidRPr="002904FC">
              <w:rPr>
                <w:rFonts w:ascii="Calibri" w:eastAsia="Times New Roman" w:hAnsi="Calibri" w:cs="Times New Roman"/>
                <w:b/>
                <w:bCs/>
                <w:color w:val="FF0000"/>
              </w:rPr>
              <w:t>The proposed changes will only affect bargaining employees administratively in terms of what finance numbers they are associated with.  There will be no impact to wages, hours, or working conditions of bargaining unit employees.</w:t>
            </w:r>
          </w:p>
        </w:tc>
      </w:tr>
    </w:tbl>
    <w:p w14:paraId="54B5970A"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 </w:t>
      </w:r>
    </w:p>
    <w:p w14:paraId="55703E96"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 </w:t>
      </w:r>
    </w:p>
    <w:tbl>
      <w:tblPr>
        <w:tblW w:w="10702" w:type="dxa"/>
        <w:tblCellMar>
          <w:left w:w="0" w:type="dxa"/>
          <w:right w:w="0" w:type="dxa"/>
        </w:tblCellMar>
        <w:tblLook w:val="04A0" w:firstRow="1" w:lastRow="0" w:firstColumn="1" w:lastColumn="0" w:noHBand="0" w:noVBand="1"/>
      </w:tblPr>
      <w:tblGrid>
        <w:gridCol w:w="1612"/>
        <w:gridCol w:w="3780"/>
        <w:gridCol w:w="4006"/>
        <w:gridCol w:w="1304"/>
      </w:tblGrid>
      <w:tr w:rsidR="002904FC" w:rsidRPr="002904FC" w14:paraId="6DF38D43" w14:textId="77777777" w:rsidTr="002904FC">
        <w:trPr>
          <w:trHeight w:val="280"/>
        </w:trPr>
        <w:tc>
          <w:tcPr>
            <w:tcW w:w="1612" w:type="dxa"/>
            <w:tcBorders>
              <w:top w:val="single" w:sz="8" w:space="0" w:color="auto"/>
              <w:left w:val="single" w:sz="8" w:space="0" w:color="auto"/>
              <w:bottom w:val="single" w:sz="8" w:space="0" w:color="auto"/>
              <w:right w:val="single" w:sz="8" w:space="0" w:color="auto"/>
            </w:tcBorders>
            <w:shd w:val="clear" w:color="auto" w:fill="E5E5E5"/>
            <w:noWrap/>
            <w:tcMar>
              <w:top w:w="0" w:type="dxa"/>
              <w:left w:w="108" w:type="dxa"/>
              <w:bottom w:w="0" w:type="dxa"/>
              <w:right w:w="108" w:type="dxa"/>
            </w:tcMar>
            <w:vAlign w:val="center"/>
            <w:hideMark/>
          </w:tcPr>
          <w:p w14:paraId="4E1DE62B"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b/>
                <w:bCs/>
              </w:rPr>
              <w:t>District</w:t>
            </w:r>
          </w:p>
        </w:tc>
        <w:tc>
          <w:tcPr>
            <w:tcW w:w="3780"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6C13EC1D"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b/>
                <w:bCs/>
              </w:rPr>
              <w:t>Post Office</w:t>
            </w:r>
          </w:p>
        </w:tc>
        <w:tc>
          <w:tcPr>
            <w:tcW w:w="4006" w:type="dxa"/>
            <w:tcBorders>
              <w:top w:val="single" w:sz="8" w:space="0" w:color="auto"/>
              <w:left w:val="nil"/>
              <w:bottom w:val="single" w:sz="8" w:space="0" w:color="auto"/>
              <w:right w:val="single" w:sz="8" w:space="0" w:color="auto"/>
            </w:tcBorders>
            <w:shd w:val="clear" w:color="auto" w:fill="E5E5E5"/>
            <w:noWrap/>
            <w:tcMar>
              <w:top w:w="0" w:type="dxa"/>
              <w:left w:w="108" w:type="dxa"/>
              <w:bottom w:w="0" w:type="dxa"/>
              <w:right w:w="108" w:type="dxa"/>
            </w:tcMar>
            <w:vAlign w:val="center"/>
            <w:hideMark/>
          </w:tcPr>
          <w:p w14:paraId="53561556"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b/>
                <w:bCs/>
              </w:rPr>
              <w:t>Station/Branch</w:t>
            </w:r>
          </w:p>
        </w:tc>
        <w:tc>
          <w:tcPr>
            <w:tcW w:w="130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hideMark/>
          </w:tcPr>
          <w:p w14:paraId="287D6760"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b/>
                <w:bCs/>
              </w:rPr>
              <w:t>New Finance Number</w:t>
            </w:r>
          </w:p>
        </w:tc>
      </w:tr>
      <w:tr w:rsidR="002904FC" w:rsidRPr="002904FC" w14:paraId="3AC4ABA7"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7F36CE"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6533B"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PASCO(WA)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3C279"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PAS-DOWNTOWN FINANCE</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84CBD"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541000</w:t>
            </w:r>
          </w:p>
        </w:tc>
      </w:tr>
      <w:tr w:rsidR="002904FC" w:rsidRPr="002904FC" w14:paraId="2DFD0B85"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F9F9F7"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73979"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SILVERDALE(WA)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4880A"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SIL-BANGOR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39A2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541001</w:t>
            </w:r>
          </w:p>
        </w:tc>
      </w:tr>
      <w:tr w:rsidR="002904FC" w:rsidRPr="002904FC" w14:paraId="1B04AF7F"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AFBD9A"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99BB0"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OAK HARBOR(WA)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A6B642"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OAK-NAS WHIDBEY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ADD9E"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541002</w:t>
            </w:r>
          </w:p>
        </w:tc>
      </w:tr>
      <w:tr w:rsidR="002904FC" w:rsidRPr="002904FC" w14:paraId="59A35383"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CD5E5A"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9538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TACOMA(WA)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70C2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MCCHORD AFB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B3740"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541003</w:t>
            </w:r>
          </w:p>
        </w:tc>
      </w:tr>
      <w:tr w:rsidR="002904FC" w:rsidRPr="002904FC" w14:paraId="68A430FC"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C7AA72"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2B9C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TACOMA(WA)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E8D8B"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MADIGAN HOSPITAL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8DD72"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541004</w:t>
            </w:r>
          </w:p>
        </w:tc>
      </w:tr>
      <w:tr w:rsidR="002904FC" w:rsidRPr="002904FC" w14:paraId="25226B42"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F813D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D9584"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TACOMA(WA)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FDB933"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SOUTH TACOMA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6C7F8"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541005</w:t>
            </w:r>
          </w:p>
        </w:tc>
      </w:tr>
      <w:tr w:rsidR="002904FC" w:rsidRPr="002904FC" w14:paraId="2C8756FA"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79879D"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45433"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SPOKANE(WA)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EEAE9"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TRENTWOOD FINANCE BRANCH</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F6EA4D"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541006</w:t>
            </w:r>
          </w:p>
        </w:tc>
      </w:tr>
      <w:tr w:rsidR="002904FC" w:rsidRPr="002904FC" w14:paraId="09C7F6D6"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2087D7"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826D5"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VASHON(WA)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6B084"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BURTON RURAL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8A99"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541007</w:t>
            </w:r>
          </w:p>
        </w:tc>
      </w:tr>
      <w:tr w:rsidR="002904FC" w:rsidRPr="002904FC" w14:paraId="7B07B4D9"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552EE8"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558D6"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SEATTLE(WA)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E12C9"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COLUMBIA NEW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38B67"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541009</w:t>
            </w:r>
          </w:p>
        </w:tc>
      </w:tr>
      <w:tr w:rsidR="002904FC" w:rsidRPr="002904FC" w14:paraId="0B99DB6F"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B1DF2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A6116"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SEATTLE(WA)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FB7052"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NORTH CITY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0BFC6"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541010</w:t>
            </w:r>
          </w:p>
        </w:tc>
      </w:tr>
      <w:tr w:rsidR="002904FC" w:rsidRPr="002904FC" w14:paraId="05949A0A"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83F643"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Seattle</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B2002"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WENATCHEE(WA)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7EB5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rPr>
              <w:t>WEN-MAPLE STREET FINANCE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CDAD9"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rPr>
              <w:t>541011</w:t>
            </w:r>
          </w:p>
        </w:tc>
      </w:tr>
      <w:tr w:rsidR="002904FC" w:rsidRPr="002904FC" w14:paraId="7CFADF8A"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E637FE"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ED442"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ANDERSON(SC)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1984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AND-SOUTH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CC83F"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450210</w:t>
            </w:r>
          </w:p>
        </w:tc>
      </w:tr>
      <w:tr w:rsidR="002904FC" w:rsidRPr="002904FC" w14:paraId="30B0FB8F"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5EBC5A"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C8F0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ANDERSON(SC)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8D511"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AND-NORTH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2C3DF"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450211</w:t>
            </w:r>
          </w:p>
        </w:tc>
      </w:tr>
      <w:tr w:rsidR="002904FC" w:rsidRPr="002904FC" w14:paraId="200A483D"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AF639C"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D21AA"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BEAUFORT(SC)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514B9D"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BEA-PARRIS ISLAND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EA7DA"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450213</w:t>
            </w:r>
          </w:p>
        </w:tc>
      </w:tr>
      <w:tr w:rsidR="002904FC" w:rsidRPr="002904FC" w14:paraId="577722DB"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821152"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F435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BEAUFORT(SC)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28390C"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BEA-MARINE CORP AIR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181A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450212</w:t>
            </w:r>
          </w:p>
        </w:tc>
      </w:tr>
      <w:tr w:rsidR="002904FC" w:rsidRPr="002904FC" w14:paraId="5E426F76"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8100D5"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9939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CHARLESTON(SC)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70DCA1"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CHS-OLD MAIN OFFICE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CEA39"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450214</w:t>
            </w:r>
          </w:p>
        </w:tc>
      </w:tr>
      <w:tr w:rsidR="002904FC" w:rsidRPr="002904FC" w14:paraId="4AD4CE7B"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BAEB2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BA5C8"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FLORENCE(SC)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E477"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FLO-FEDERAL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077E8"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450215</w:t>
            </w:r>
          </w:p>
        </w:tc>
      </w:tr>
      <w:tr w:rsidR="002904FC" w:rsidRPr="002904FC" w14:paraId="3D349DFD"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021E4C"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12CB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FLORENCE(SC)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2E346A"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FLO-QUINBY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D939C"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450216</w:t>
            </w:r>
          </w:p>
        </w:tc>
      </w:tr>
      <w:tr w:rsidR="002904FC" w:rsidRPr="002904FC" w14:paraId="6CF566AD"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9DD658"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lastRenderedPageBreak/>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4A2DF"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GREENVILLE(SC)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901A1"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GVL-STATION A</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0554E"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450217</w:t>
            </w:r>
          </w:p>
        </w:tc>
      </w:tr>
      <w:tr w:rsidR="002904FC" w:rsidRPr="002904FC" w14:paraId="4B7C2BAF"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70F6C8"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B81AEB"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GREENVILLE(SC)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ED6F0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GVL-PARK PLACE BRANCH</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4314"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450218</w:t>
            </w:r>
          </w:p>
        </w:tc>
      </w:tr>
      <w:tr w:rsidR="002904FC" w:rsidRPr="002904FC" w14:paraId="2CFDBA74"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A4B51C"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4D986"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GREENWOOD(SC)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D9C850"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GWD-MAGNOLIA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68EB6"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450223</w:t>
            </w:r>
          </w:p>
        </w:tc>
      </w:tr>
      <w:tr w:rsidR="002904FC" w:rsidRPr="002904FC" w14:paraId="2F5B0335"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E6C1EB"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A1CAD"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HILTON HEAD ISLAND(SC) POST OF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1AFD8E"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FFFF00"/>
              </w:rPr>
              <w:t>HHI-HARBORTOWN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DE8DC"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FFFF00"/>
              </w:rPr>
              <w:t>450219</w:t>
            </w:r>
          </w:p>
        </w:tc>
      </w:tr>
      <w:tr w:rsidR="002904FC" w:rsidRPr="002904FC" w14:paraId="00EB57D9" w14:textId="77777777" w:rsidTr="002904FC">
        <w:trPr>
          <w:trHeight w:val="280"/>
        </w:trPr>
        <w:tc>
          <w:tcPr>
            <w:tcW w:w="161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96E670"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Greater SC</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33CE4"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LEXINGTON(SC) POST OFC - INSHD</w:t>
            </w:r>
          </w:p>
        </w:tc>
        <w:tc>
          <w:tcPr>
            <w:tcW w:w="40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13C760" w14:textId="77777777" w:rsidR="002904FC" w:rsidRPr="002904FC" w:rsidRDefault="002904FC" w:rsidP="002904FC">
            <w:pPr>
              <w:spacing w:before="100" w:beforeAutospacing="1" w:after="100" w:afterAutospacing="1" w:line="240" w:lineRule="auto"/>
              <w:rPr>
                <w:rFonts w:ascii="Calibri" w:eastAsia="Times New Roman" w:hAnsi="Calibri" w:cs="Times New Roman"/>
              </w:rPr>
            </w:pPr>
            <w:r w:rsidRPr="002904FC">
              <w:rPr>
                <w:rFonts w:ascii="Calibri" w:eastAsia="Times New Roman" w:hAnsi="Calibri" w:cs="Times New Roman"/>
                <w:shd w:val="clear" w:color="auto" w:fill="00FF00"/>
              </w:rPr>
              <w:t>LEX-DOWNTOWN STATION</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491D5" w14:textId="77777777" w:rsidR="002904FC" w:rsidRPr="002904FC" w:rsidRDefault="002904FC" w:rsidP="002904FC">
            <w:pPr>
              <w:spacing w:before="100" w:beforeAutospacing="1" w:after="100" w:afterAutospacing="1" w:line="240" w:lineRule="auto"/>
              <w:jc w:val="center"/>
              <w:rPr>
                <w:rFonts w:ascii="Calibri" w:eastAsia="Times New Roman" w:hAnsi="Calibri" w:cs="Times New Roman"/>
              </w:rPr>
            </w:pPr>
            <w:r w:rsidRPr="002904FC">
              <w:rPr>
                <w:rFonts w:ascii="Calibri" w:eastAsia="Times New Roman" w:hAnsi="Calibri" w:cs="Times New Roman"/>
                <w:shd w:val="clear" w:color="auto" w:fill="00FF00"/>
              </w:rPr>
              <w:t>450221</w:t>
            </w:r>
          </w:p>
        </w:tc>
      </w:tr>
    </w:tbl>
    <w:p w14:paraId="309FFBAB" w14:textId="77777777" w:rsidR="002904FC" w:rsidRDefault="002904FC"/>
    <w:sectPr w:rsidR="0029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FC"/>
    <w:rsid w:val="0029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81C"/>
  <w15:chartTrackingRefBased/>
  <w15:docId w15:val="{3FC82843-DDE3-45BC-8BBF-A754D42C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Kopp</dc:creator>
  <cp:keywords/>
  <dc:description/>
  <cp:lastModifiedBy>David Kopp</cp:lastModifiedBy>
  <cp:revision>1</cp:revision>
  <dcterms:created xsi:type="dcterms:W3CDTF">2020-06-24T23:40:00Z</dcterms:created>
  <dcterms:modified xsi:type="dcterms:W3CDTF">2020-06-24T23:42:00Z</dcterms:modified>
</cp:coreProperties>
</file>